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51" w:rsidRDefault="002A7B51">
      <w:r>
        <w:t>PRESSEMEDDELELSE</w:t>
      </w:r>
    </w:p>
    <w:p w:rsidR="002A7B51" w:rsidRDefault="002A7B51"/>
    <w:p w:rsidR="005623C2" w:rsidRPr="00AE1A49" w:rsidRDefault="002A7B51">
      <w:pPr>
        <w:rPr>
          <w:sz w:val="28"/>
          <w:szCs w:val="28"/>
        </w:rPr>
      </w:pPr>
      <w:r w:rsidRPr="00AE1A49">
        <w:rPr>
          <w:sz w:val="28"/>
          <w:szCs w:val="28"/>
        </w:rPr>
        <w:t>Stigende antal private daginstitutioner skyldes</w:t>
      </w:r>
      <w:r w:rsidR="005623C2" w:rsidRPr="00AE1A49">
        <w:rPr>
          <w:sz w:val="28"/>
          <w:szCs w:val="28"/>
        </w:rPr>
        <w:t xml:space="preserve"> kommunale spareøvelser og overdrevent bureaukrati </w:t>
      </w:r>
    </w:p>
    <w:p w:rsidR="005623C2" w:rsidRPr="00AE1A49" w:rsidRDefault="005623C2">
      <w:pPr>
        <w:rPr>
          <w:sz w:val="28"/>
          <w:szCs w:val="28"/>
        </w:rPr>
      </w:pPr>
    </w:p>
    <w:p w:rsidR="002A7B51" w:rsidRPr="00483DFD" w:rsidRDefault="005623C2">
      <w:pPr>
        <w:rPr>
          <w:i/>
        </w:rPr>
      </w:pPr>
      <w:r>
        <w:t xml:space="preserve">Mandag </w:t>
      </w:r>
      <w:r w:rsidR="00C155A1">
        <w:t>M</w:t>
      </w:r>
      <w:r>
        <w:t xml:space="preserve">orgen beskriver i flere artikler </w:t>
      </w:r>
      <w:r w:rsidR="00DB1C2C">
        <w:t>d.</w:t>
      </w:r>
      <w:r>
        <w:t xml:space="preserve"> 8. april 2019</w:t>
      </w:r>
      <w:r w:rsidR="00AE1A49">
        <w:t>,</w:t>
      </w:r>
      <w:r>
        <w:t xml:space="preserve"> at der er kommet langt flere private daginstitutioner de seneste år. I realiteten er de ‘private daginstitutioner’ ikke særlig private. De </w:t>
      </w:r>
      <w:r w:rsidR="002A7B51">
        <w:t>udgøres primært a</w:t>
      </w:r>
      <w:r w:rsidR="00483DFD">
        <w:t>f</w:t>
      </w:r>
      <w:r w:rsidR="002A7B51">
        <w:t xml:space="preserve"> forældredrevne institutioner, der </w:t>
      </w:r>
      <w:r>
        <w:t>har taget over</w:t>
      </w:r>
      <w:r w:rsidR="00483DFD">
        <w:t>,</w:t>
      </w:r>
      <w:r>
        <w:t xml:space="preserve"> hvor kommunen har givet op, eller som har frigjort sig fra en for stram driftsaftale med kommunen</w:t>
      </w:r>
      <w:r w:rsidR="008D1C29">
        <w:t>.</w:t>
      </w:r>
      <w:r w:rsidR="008D1C29" w:rsidRPr="00A948B4">
        <w:rPr>
          <w:b/>
        </w:rPr>
        <w:t xml:space="preserve"> </w:t>
      </w:r>
      <w:r w:rsidR="008D1C29" w:rsidRPr="00A948B4">
        <w:rPr>
          <w:b/>
          <w:i/>
        </w:rPr>
        <w:t>De</w:t>
      </w:r>
      <w:r w:rsidR="00C2355D" w:rsidRPr="00A948B4">
        <w:rPr>
          <w:b/>
          <w:i/>
        </w:rPr>
        <w:t xml:space="preserve"> ‘private’</w:t>
      </w:r>
      <w:r w:rsidR="008D1C29" w:rsidRPr="00A948B4">
        <w:rPr>
          <w:b/>
          <w:i/>
        </w:rPr>
        <w:t xml:space="preserve"> er ildsjæle, der vil bidrage til det lokale fællesskab </w:t>
      </w:r>
      <w:r w:rsidRPr="00A948B4">
        <w:rPr>
          <w:b/>
          <w:i/>
        </w:rPr>
        <w:t xml:space="preserve">og ønsker at drive daginstitution uden </w:t>
      </w:r>
      <w:r w:rsidR="00483DFD" w:rsidRPr="00A948B4">
        <w:rPr>
          <w:b/>
          <w:i/>
        </w:rPr>
        <w:t>overdrevent bureaukrati</w:t>
      </w:r>
      <w:r w:rsidR="00BA0B2E" w:rsidRPr="00A948B4">
        <w:rPr>
          <w:b/>
          <w:i/>
        </w:rPr>
        <w:t>.</w:t>
      </w:r>
    </w:p>
    <w:p w:rsidR="00BA0B2E" w:rsidRDefault="00BA0B2E"/>
    <w:p w:rsidR="000920AC" w:rsidRPr="000920AC" w:rsidRDefault="000920AC">
      <w:pPr>
        <w:rPr>
          <w:b/>
        </w:rPr>
      </w:pPr>
      <w:r w:rsidRPr="000920AC">
        <w:rPr>
          <w:b/>
        </w:rPr>
        <w:t xml:space="preserve">For meget bureaukrati </w:t>
      </w:r>
    </w:p>
    <w:p w:rsidR="00BA0B2E" w:rsidRDefault="00BA0B2E">
      <w:r>
        <w:t>“Vi har opgørelser</w:t>
      </w:r>
      <w:r w:rsidR="008D1C29">
        <w:t>,</w:t>
      </w:r>
      <w:r>
        <w:t xml:space="preserve"> der viser, a</w:t>
      </w:r>
      <w:r w:rsidR="008D1C29">
        <w:t>t</w:t>
      </w:r>
      <w:r>
        <w:t xml:space="preserve"> personale</w:t>
      </w:r>
      <w:r w:rsidR="008D1C29">
        <w:t>t i en daginstitution nemt kan</w:t>
      </w:r>
      <w:r>
        <w:t xml:space="preserve"> bruge halvdelen af deres </w:t>
      </w:r>
      <w:r w:rsidR="008D1C29">
        <w:t>arbejds</w:t>
      </w:r>
      <w:r>
        <w:t xml:space="preserve">tid på at udfylde skemaer, </w:t>
      </w:r>
      <w:r w:rsidR="00161A1E">
        <w:t xml:space="preserve">evaluere </w:t>
      </w:r>
      <w:r>
        <w:t xml:space="preserve">og indrapportere til diverse undersøgelser </w:t>
      </w:r>
      <w:r w:rsidR="00CF2FEE">
        <w:t>krævet af den kommunale forvaltnin</w:t>
      </w:r>
      <w:r w:rsidR="00175742">
        <w:t xml:space="preserve">g. </w:t>
      </w:r>
      <w:r w:rsidR="00700646">
        <w:t xml:space="preserve">Til sidst får lederen og forældrekredsen nok og søger i stedet om at blive godkendt som private leverandører af dagtilbud. Simpelthen for at blive fri for bureaukrati”, siger Tanja Krabbe, </w:t>
      </w:r>
      <w:r w:rsidR="00483DFD">
        <w:t>s</w:t>
      </w:r>
      <w:r w:rsidR="00700646">
        <w:t>ekretariatschef i Daginstitutionernes Lands</w:t>
      </w:r>
      <w:r w:rsidR="00483DFD">
        <w:t>-O</w:t>
      </w:r>
      <w:r w:rsidR="00700646">
        <w:t xml:space="preserve">rganisation, DLO. Organisationen har især mange selvejende og private daginstitutioner som medlemmer, og har i årevis set, hvordan daginstitutioner med driftsoverenskomst, i stedet bliver private leverandører. </w:t>
      </w:r>
    </w:p>
    <w:p w:rsidR="00700646" w:rsidRDefault="00700646"/>
    <w:p w:rsidR="00175742" w:rsidRDefault="00175742">
      <w:r>
        <w:t>“Det er ikke kun evaluering og dokumentation</w:t>
      </w:r>
      <w:r w:rsidR="00A948B4">
        <w:t>, der begrænser den lokale ledelse</w:t>
      </w:r>
      <w:r>
        <w:t>. De kommunale og selvejende institutioner er ofte tvunget til at bruge bestemte indkøbsaftaler, deltage i netværksmøder og andet, som de egentlig ikke finder nyttige. Alt sammen krav, der stækker den faglige dømmekraft og selvbestemmelsen hos den lokale ledelse”</w:t>
      </w:r>
      <w:r w:rsidR="00CC2DA1">
        <w:t>, siger Tanja Krabbe</w:t>
      </w:r>
      <w:r>
        <w:t>.</w:t>
      </w:r>
    </w:p>
    <w:p w:rsidR="00CC2DA1" w:rsidRDefault="00CC2DA1"/>
    <w:p w:rsidR="000920AC" w:rsidRPr="009448A3" w:rsidRDefault="009448A3">
      <w:pPr>
        <w:rPr>
          <w:b/>
        </w:rPr>
      </w:pPr>
      <w:r w:rsidRPr="009448A3">
        <w:rPr>
          <w:b/>
        </w:rPr>
        <w:t xml:space="preserve">Forældretilfredshed med </w:t>
      </w:r>
      <w:r w:rsidR="000270B1">
        <w:rPr>
          <w:b/>
        </w:rPr>
        <w:t xml:space="preserve">mindre </w:t>
      </w:r>
      <w:r w:rsidRPr="009448A3">
        <w:rPr>
          <w:b/>
        </w:rPr>
        <w:t>daginstitu</w:t>
      </w:r>
      <w:r>
        <w:rPr>
          <w:b/>
        </w:rPr>
        <w:t>ti</w:t>
      </w:r>
      <w:r w:rsidRPr="009448A3">
        <w:rPr>
          <w:b/>
        </w:rPr>
        <w:t>oner, hvor ledelsen er tæt på og forældrene involveres</w:t>
      </w:r>
    </w:p>
    <w:p w:rsidR="00700646" w:rsidRDefault="00700646">
      <w:r>
        <w:t xml:space="preserve">“Vi ser også, at de mange </w:t>
      </w:r>
      <w:r w:rsidR="00281548">
        <w:t>institutions</w:t>
      </w:r>
      <w:r>
        <w:t>sammenlægninge</w:t>
      </w:r>
      <w:r w:rsidR="00281548">
        <w:t>r</w:t>
      </w:r>
      <w:r>
        <w:t xml:space="preserve">, hvor man af sparehensyn </w:t>
      </w:r>
      <w:r w:rsidR="00344B15">
        <w:t>slår</w:t>
      </w:r>
      <w:r>
        <w:t xml:space="preserve"> mange små</w:t>
      </w:r>
      <w:r w:rsidR="00390830">
        <w:t xml:space="preserve"> kommunale</w:t>
      </w:r>
      <w:r>
        <w:t xml:space="preserve"> </w:t>
      </w:r>
      <w:r w:rsidR="00344B15">
        <w:t>institutioner</w:t>
      </w:r>
      <w:r>
        <w:t xml:space="preserve"> sammen til mega-institutioner</w:t>
      </w:r>
      <w:r w:rsidR="00344B15">
        <w:t xml:space="preserve">, går imod forældrenes ønsker. Forældrene ønsker nærhed til deres børn. </w:t>
      </w:r>
      <w:r w:rsidR="00DB1C2C">
        <w:t>S</w:t>
      </w:r>
      <w:r w:rsidR="00344B15">
        <w:t>må og større institutioner kan have hver deres styr</w:t>
      </w:r>
      <w:bookmarkStart w:id="0" w:name="_GoBack"/>
      <w:bookmarkEnd w:id="0"/>
      <w:r w:rsidR="00344B15">
        <w:t>ker, men i de helt store institutioner kommer ledelsen for langt væk fra hverdagen. Styrken i de</w:t>
      </w:r>
      <w:r w:rsidR="00390830">
        <w:t xml:space="preserve"> </w:t>
      </w:r>
      <w:r w:rsidR="00344B15">
        <w:t xml:space="preserve">selvejende institutioner er netop, at ledelsesbeslutninger tages tæt på hverdagen, og at forældrene er tæt på ledelsen, siger Tanja Krabbe. </w:t>
      </w:r>
      <w:r w:rsidR="00802BFA">
        <w:t xml:space="preserve">Hun peger på, at forældretilfredshedsundersøgelser viser, at forældrene er mere tilfredse med de selvejende og private end </w:t>
      </w:r>
      <w:r w:rsidR="00482600">
        <w:t xml:space="preserve">med </w:t>
      </w:r>
      <w:r w:rsidR="00802BFA">
        <w:t>de kommunale</w:t>
      </w:r>
      <w:r w:rsidR="00482600">
        <w:t xml:space="preserve"> daginstitutioner</w:t>
      </w:r>
      <w:r w:rsidR="00802BFA">
        <w:t xml:space="preserve">. </w:t>
      </w:r>
    </w:p>
    <w:p w:rsidR="00802BFA" w:rsidRDefault="00802BFA"/>
    <w:p w:rsidR="009F00DD" w:rsidRDefault="00802BFA">
      <w:r>
        <w:t>“</w:t>
      </w:r>
      <w:r w:rsidR="00757701">
        <w:t xml:space="preserve">Der er masser af dygtige ledere og medarbejdere i de kommunale institutioner, men de får ikke altid lov til at udøve deres faglighed, når koncepterne dikteres fra oven og styringen er så stram. Det går ud over trivslen i de kommunale </w:t>
      </w:r>
      <w:r w:rsidR="00FA2E64">
        <w:t>institutioner</w:t>
      </w:r>
      <w:r w:rsidR="00757701">
        <w:t xml:space="preserve"> og i stigende grad også de selvejende instit</w:t>
      </w:r>
      <w:r w:rsidR="00FA2E64">
        <w:t>ut</w:t>
      </w:r>
      <w:r w:rsidR="00757701">
        <w:t>ioner, der har driftsoverenskomst med kommunen. Derfor bliver mange private leverandører i stedet</w:t>
      </w:r>
      <w:r w:rsidR="00FA2E64">
        <w:t>”</w:t>
      </w:r>
      <w:r w:rsidR="00757701">
        <w:t>, fortæller Tanja Krabbe.</w:t>
      </w:r>
    </w:p>
    <w:p w:rsidR="009F00DD" w:rsidRDefault="009F00DD"/>
    <w:p w:rsidR="00D74451" w:rsidRPr="00D74451" w:rsidRDefault="00D74451">
      <w:pPr>
        <w:rPr>
          <w:b/>
        </w:rPr>
      </w:pPr>
      <w:r w:rsidRPr="00D74451">
        <w:rPr>
          <w:b/>
        </w:rPr>
        <w:t xml:space="preserve">Baggrund </w:t>
      </w:r>
    </w:p>
    <w:p w:rsidR="00802BFA" w:rsidRDefault="009F00DD">
      <w:r>
        <w:t xml:space="preserve">Daginstitutionernes </w:t>
      </w:r>
      <w:r w:rsidR="0013776C">
        <w:t>Lands-Organisation</w:t>
      </w:r>
      <w:r>
        <w:t>, der blev stiftet i 1926, gør opmærksom på, at daginstitutioner oprindeligt blev stiftet som selvejende</w:t>
      </w:r>
      <w:r w:rsidR="0013776C">
        <w:t>,</w:t>
      </w:r>
      <w:r>
        <w:t xml:space="preserve"> private eller frivillige initativer. Først op </w:t>
      </w:r>
      <w:r w:rsidR="00D66B46">
        <w:t>i</w:t>
      </w:r>
      <w:r>
        <w:t xml:space="preserve">gennem 1950’erne blev børnepasning </w:t>
      </w:r>
      <w:r w:rsidR="0013776C">
        <w:t xml:space="preserve">også </w:t>
      </w:r>
      <w:r>
        <w:t>en kommunal opgave</w:t>
      </w:r>
      <w:r w:rsidR="0013776C">
        <w:t>.</w:t>
      </w:r>
    </w:p>
    <w:p w:rsidR="00F30EC4" w:rsidRDefault="00F30EC4"/>
    <w:p w:rsidR="00D74451" w:rsidRPr="00F30EC4" w:rsidRDefault="00F30EC4">
      <w:pPr>
        <w:rPr>
          <w:b/>
        </w:rPr>
      </w:pPr>
      <w:r w:rsidRPr="00F30EC4">
        <w:rPr>
          <w:b/>
        </w:rPr>
        <w:t>For mere information, kontakt</w:t>
      </w:r>
    </w:p>
    <w:p w:rsidR="00F30EC4" w:rsidRDefault="00F30EC4">
      <w:r>
        <w:t xml:space="preserve">Landsformand Peter Grevsen, 40 60 04 64 </w:t>
      </w:r>
      <w:hyperlink r:id="rId6" w:history="1">
        <w:r w:rsidRPr="00A97518">
          <w:rPr>
            <w:rStyle w:val="Hyperlink"/>
          </w:rPr>
          <w:t>peter@grevsen.eu</w:t>
        </w:r>
      </w:hyperlink>
      <w:r>
        <w:t xml:space="preserve"> </w:t>
      </w:r>
    </w:p>
    <w:p w:rsidR="00F30EC4" w:rsidRDefault="00F30EC4">
      <w:r>
        <w:t xml:space="preserve">Sekretariatschef Tanja Krabbe 93 39 90 65 / </w:t>
      </w:r>
      <w:hyperlink r:id="rId7" w:history="1">
        <w:r w:rsidRPr="00A97518">
          <w:rPr>
            <w:rStyle w:val="Hyperlink"/>
          </w:rPr>
          <w:t>tanja@dlo.dk</w:t>
        </w:r>
      </w:hyperlink>
      <w:r>
        <w:t xml:space="preserve"> </w:t>
      </w:r>
    </w:p>
    <w:sectPr w:rsidR="00F30E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14" w:rsidRDefault="00FD0614" w:rsidP="002F66E8">
      <w:r>
        <w:separator/>
      </w:r>
    </w:p>
  </w:endnote>
  <w:endnote w:type="continuationSeparator" w:id="0">
    <w:p w:rsidR="00FD0614" w:rsidRDefault="00FD0614" w:rsidP="002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14" w:rsidRDefault="00FD0614" w:rsidP="002F66E8">
      <w:r>
        <w:separator/>
      </w:r>
    </w:p>
  </w:footnote>
  <w:footnote w:type="continuationSeparator" w:id="0">
    <w:p w:rsidR="00FD0614" w:rsidRDefault="00FD0614" w:rsidP="002F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1"/>
    <w:rsid w:val="000270B1"/>
    <w:rsid w:val="00072E7C"/>
    <w:rsid w:val="000920AC"/>
    <w:rsid w:val="0013776C"/>
    <w:rsid w:val="00161A1E"/>
    <w:rsid w:val="00175742"/>
    <w:rsid w:val="00281548"/>
    <w:rsid w:val="002A7B51"/>
    <w:rsid w:val="002F66E8"/>
    <w:rsid w:val="0031638D"/>
    <w:rsid w:val="00344B15"/>
    <w:rsid w:val="00390830"/>
    <w:rsid w:val="003D70EC"/>
    <w:rsid w:val="00421479"/>
    <w:rsid w:val="00482600"/>
    <w:rsid w:val="00483DFD"/>
    <w:rsid w:val="005623C2"/>
    <w:rsid w:val="00700646"/>
    <w:rsid w:val="00757701"/>
    <w:rsid w:val="00802BFA"/>
    <w:rsid w:val="008D1C29"/>
    <w:rsid w:val="009448A3"/>
    <w:rsid w:val="009F00DD"/>
    <w:rsid w:val="00A948B4"/>
    <w:rsid w:val="00AE1A49"/>
    <w:rsid w:val="00BA0B2E"/>
    <w:rsid w:val="00C155A1"/>
    <w:rsid w:val="00C2355D"/>
    <w:rsid w:val="00CC2DA1"/>
    <w:rsid w:val="00CF2FEE"/>
    <w:rsid w:val="00D66B46"/>
    <w:rsid w:val="00D74451"/>
    <w:rsid w:val="00DA3D7E"/>
    <w:rsid w:val="00DB1C2C"/>
    <w:rsid w:val="00F30EC4"/>
    <w:rsid w:val="00FA2E64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19F3"/>
  <w15:chartTrackingRefBased/>
  <w15:docId w15:val="{D86999F3-46D0-7144-9732-CE3DD1D8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30EC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30EC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F66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66E8"/>
  </w:style>
  <w:style w:type="paragraph" w:styleId="Sidefod">
    <w:name w:val="footer"/>
    <w:basedOn w:val="Normal"/>
    <w:link w:val="SidefodTegn"/>
    <w:uiPriority w:val="99"/>
    <w:unhideWhenUsed/>
    <w:rsid w:val="002F66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ja@dlo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@grevsen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Krabbe</dc:creator>
  <cp:keywords/>
  <dc:description/>
  <cp:lastModifiedBy>Tanja Krabbe</cp:lastModifiedBy>
  <cp:revision>2</cp:revision>
  <cp:lastPrinted>2019-04-09T07:28:00Z</cp:lastPrinted>
  <dcterms:created xsi:type="dcterms:W3CDTF">2019-04-09T08:01:00Z</dcterms:created>
  <dcterms:modified xsi:type="dcterms:W3CDTF">2019-04-09T08:01:00Z</dcterms:modified>
</cp:coreProperties>
</file>